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94"/>
      </w:tblGrid>
      <w:tr w:rsidR="00B72F22" w:rsidTr="00ED30F8">
        <w:tc>
          <w:tcPr>
            <w:tcW w:w="3510" w:type="dxa"/>
          </w:tcPr>
          <w:p w:rsidR="00B72F22" w:rsidRPr="00B668F3" w:rsidRDefault="00B72F22">
            <w:pPr>
              <w:rPr>
                <w:b/>
                <w:sz w:val="26"/>
                <w:szCs w:val="26"/>
              </w:rPr>
            </w:pPr>
            <w:r w:rsidRPr="00B668F3">
              <w:rPr>
                <w:b/>
                <w:sz w:val="26"/>
                <w:szCs w:val="26"/>
              </w:rPr>
              <w:t>UỶ BAN NHÂN DÂN</w:t>
            </w:r>
          </w:p>
          <w:p w:rsidR="00B72F22" w:rsidRDefault="00B72F22">
            <w:r w:rsidRPr="00B668F3">
              <w:rPr>
                <w:b/>
                <w:sz w:val="26"/>
                <w:szCs w:val="26"/>
              </w:rPr>
              <w:t>XÃ THẠCH HƯNG</w:t>
            </w:r>
          </w:p>
          <w:p w:rsidR="00B72F22" w:rsidRDefault="004A3110">
            <w:r>
              <w:rPr>
                <w:b/>
                <w:noProof/>
                <w:sz w:val="26"/>
                <w:szCs w:val="26"/>
              </w:rPr>
              <mc:AlternateContent>
                <mc:Choice Requires="wps">
                  <w:drawing>
                    <wp:anchor distT="0" distB="0" distL="114300" distR="114300" simplePos="0" relativeHeight="251660288" behindDoc="0" locked="0" layoutInCell="1" allowOverlap="1" wp14:anchorId="19E4117D" wp14:editId="5D7FA34D">
                      <wp:simplePos x="0" y="0"/>
                      <wp:positionH relativeFrom="column">
                        <wp:posOffset>119380</wp:posOffset>
                      </wp:positionH>
                      <wp:positionV relativeFrom="paragraph">
                        <wp:posOffset>5080</wp:posOffset>
                      </wp:positionV>
                      <wp:extent cx="1190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4pt,.4pt" to="103.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" strokecolor="#4579b8 [3044]"/>
                  </w:pict>
                </mc:Fallback>
              </mc:AlternateContent>
            </w:r>
          </w:p>
          <w:p w:rsidR="006E6546" w:rsidRDefault="00ED30F8">
            <w:r>
              <w:t xml:space="preserve">  </w:t>
            </w:r>
            <w:r w:rsidR="006E6546">
              <w:t xml:space="preserve"> </w:t>
            </w:r>
            <w:r w:rsidR="005A6FA0">
              <w:t xml:space="preserve">   </w:t>
            </w:r>
            <w:r w:rsidR="00B72F22">
              <w:t>Số</w:t>
            </w:r>
            <w:r w:rsidR="00D60AC5">
              <w:t xml:space="preserve">: </w:t>
            </w:r>
            <w:bookmarkStart w:id="0" w:name="_GoBack"/>
            <w:bookmarkEnd w:id="0"/>
            <w:r w:rsidR="00D60AC5">
              <w:t>115</w:t>
            </w:r>
            <w:r w:rsidR="00B72F22">
              <w:t xml:space="preserve"> /UBND</w:t>
            </w:r>
          </w:p>
          <w:p w:rsidR="00E303FA" w:rsidRPr="005A6FA0" w:rsidRDefault="00E303FA">
            <w:pPr>
              <w:rPr>
                <w:sz w:val="24"/>
              </w:rPr>
            </w:pPr>
            <w:r>
              <w:t xml:space="preserve"> </w:t>
            </w:r>
            <w:r w:rsidRPr="005A6FA0">
              <w:rPr>
                <w:sz w:val="24"/>
              </w:rPr>
              <w:t xml:space="preserve">V/v báo cáo kết quả </w:t>
            </w:r>
            <w:r w:rsidR="006E6546" w:rsidRPr="005A6FA0">
              <w:rPr>
                <w:sz w:val="24"/>
              </w:rPr>
              <w:t xml:space="preserve"> xử lý </w:t>
            </w:r>
          </w:p>
          <w:p w:rsidR="00ED30F8" w:rsidRPr="005A6FA0" w:rsidRDefault="00E303FA">
            <w:pPr>
              <w:rPr>
                <w:sz w:val="24"/>
              </w:rPr>
            </w:pPr>
            <w:r w:rsidRPr="005A6FA0">
              <w:rPr>
                <w:sz w:val="24"/>
              </w:rPr>
              <w:t xml:space="preserve">      </w:t>
            </w:r>
            <w:r w:rsidR="006E6546" w:rsidRPr="005A6FA0">
              <w:rPr>
                <w:sz w:val="24"/>
              </w:rPr>
              <w:t>đơn thư của công dân</w:t>
            </w:r>
          </w:p>
          <w:p w:rsidR="00B72F22" w:rsidRDefault="00B72F22"/>
        </w:tc>
        <w:tc>
          <w:tcPr>
            <w:tcW w:w="6394" w:type="dxa"/>
          </w:tcPr>
          <w:p w:rsidR="00B72F22" w:rsidRPr="00B668F3" w:rsidRDefault="00B72F22">
            <w:pPr>
              <w:rPr>
                <w:b/>
                <w:sz w:val="26"/>
                <w:szCs w:val="26"/>
              </w:rPr>
            </w:pPr>
            <w:r w:rsidRPr="00B668F3">
              <w:rPr>
                <w:b/>
                <w:sz w:val="26"/>
                <w:szCs w:val="26"/>
              </w:rPr>
              <w:t>CỘNG HOÀ XÃ HỘI CHỦ NGHĨA VIỆT NAM</w:t>
            </w:r>
          </w:p>
          <w:p w:rsidR="00B72F22" w:rsidRPr="00B72F22" w:rsidRDefault="00B72F22">
            <w:pPr>
              <w:rPr>
                <w:b/>
              </w:rPr>
            </w:pPr>
            <w:r w:rsidRPr="00B668F3">
              <w:rPr>
                <w:b/>
                <w:sz w:val="26"/>
                <w:szCs w:val="26"/>
              </w:rPr>
              <w:t xml:space="preserve">              Độc lập – Tự do – Hạnh phúc</w:t>
            </w:r>
          </w:p>
          <w:p w:rsidR="00B72F22" w:rsidRDefault="004A3110">
            <w:r>
              <w:rPr>
                <w:b/>
                <w:noProof/>
                <w:sz w:val="26"/>
                <w:szCs w:val="26"/>
              </w:rPr>
              <mc:AlternateContent>
                <mc:Choice Requires="wps">
                  <w:drawing>
                    <wp:anchor distT="0" distB="0" distL="114300" distR="114300" simplePos="0" relativeHeight="251659264" behindDoc="0" locked="0" layoutInCell="1" allowOverlap="1" wp14:anchorId="134E318E" wp14:editId="39CFD9E5">
                      <wp:simplePos x="0" y="0"/>
                      <wp:positionH relativeFrom="column">
                        <wp:posOffset>748665</wp:posOffset>
                      </wp:positionH>
                      <wp:positionV relativeFrom="paragraph">
                        <wp:posOffset>5080</wp:posOffset>
                      </wp:positionV>
                      <wp:extent cx="1733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95pt,.4pt" to="195.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" strokecolor="#4579b8 [3044]"/>
                  </w:pict>
                </mc:Fallback>
              </mc:AlternateContent>
            </w:r>
          </w:p>
          <w:p w:rsidR="00B72F22" w:rsidRPr="00B72F22" w:rsidRDefault="00B72F22">
            <w:pPr>
              <w:rPr>
                <w:i/>
              </w:rPr>
            </w:pPr>
            <w:r>
              <w:t xml:space="preserve">      </w:t>
            </w:r>
            <w:r w:rsidRPr="00B72F22">
              <w:rPr>
                <w:i/>
              </w:rPr>
              <w:t xml:space="preserve">Thạch Hưng, ngày   </w:t>
            </w:r>
            <w:r w:rsidR="006860AE">
              <w:rPr>
                <w:i/>
              </w:rPr>
              <w:t xml:space="preserve">  </w:t>
            </w:r>
            <w:r w:rsidRPr="00B72F22">
              <w:rPr>
                <w:i/>
              </w:rPr>
              <w:t>tháng 7 năm 2023</w:t>
            </w:r>
          </w:p>
        </w:tc>
      </w:tr>
    </w:tbl>
    <w:p w:rsidR="006E6546" w:rsidRDefault="00B72F22" w:rsidP="006E6546">
      <w:pPr>
        <w:ind w:left="720" w:firstLine="720"/>
      </w:pPr>
      <w:r>
        <w:t xml:space="preserve">Kính gửi: </w:t>
      </w:r>
    </w:p>
    <w:p w:rsidR="006E6546" w:rsidRDefault="006E6546" w:rsidP="006E6546">
      <w:pPr>
        <w:pStyle w:val="ListParagraph"/>
        <w:ind w:left="3240"/>
      </w:pPr>
      <w:r>
        <w:t>-  Sở Tài Nguyên và Môi Trường</w:t>
      </w:r>
      <w:r w:rsidR="005A6FA0">
        <w:t>;</w:t>
      </w:r>
    </w:p>
    <w:p w:rsidR="00B72F22" w:rsidRDefault="006E6546" w:rsidP="006E6546">
      <w:pPr>
        <w:pStyle w:val="ListParagraph"/>
        <w:ind w:left="2520" w:firstLine="360"/>
      </w:pPr>
      <w:r>
        <w:t xml:space="preserve">     - </w:t>
      </w:r>
      <w:r w:rsidR="0094715F">
        <w:t xml:space="preserve">  </w:t>
      </w:r>
      <w:r>
        <w:t>UBND Thành phố</w:t>
      </w:r>
      <w:r w:rsidR="0094715F">
        <w:t xml:space="preserve"> Hà Tĩnh.</w:t>
      </w:r>
      <w:r>
        <w:t xml:space="preserve"> </w:t>
      </w:r>
    </w:p>
    <w:p w:rsidR="00B72F22" w:rsidRDefault="00B72F22" w:rsidP="0015093A">
      <w:pPr>
        <w:spacing w:before="120" w:after="0" w:line="240" w:lineRule="auto"/>
        <w:ind w:firstLine="567"/>
        <w:jc w:val="both"/>
      </w:pPr>
      <w:r>
        <w:t xml:space="preserve">Thực hiện Văn bản số </w:t>
      </w:r>
      <w:r w:rsidR="00682DA6">
        <w:t>48</w:t>
      </w:r>
      <w:r>
        <w:t>/</w:t>
      </w:r>
      <w:r w:rsidR="006E6546">
        <w:t>STNMT</w:t>
      </w:r>
      <w:r>
        <w:t>-TTr</w:t>
      </w:r>
      <w:r w:rsidR="00682DA6" w:rsidRPr="00682DA6">
        <w:rPr>
          <w:vertAlign w:val="subscript"/>
        </w:rPr>
        <w:t>m</w:t>
      </w:r>
      <w:r>
        <w:t xml:space="preserve">, </w:t>
      </w:r>
      <w:proofErr w:type="gramStart"/>
      <w:r>
        <w:t xml:space="preserve">ngày  </w:t>
      </w:r>
      <w:r w:rsidR="00682DA6">
        <w:t>11</w:t>
      </w:r>
      <w:proofErr w:type="gramEnd"/>
      <w:r w:rsidR="00682DA6">
        <w:t>/7/2023</w:t>
      </w:r>
      <w:r>
        <w:t xml:space="preserve"> của </w:t>
      </w:r>
      <w:r w:rsidR="006E6546">
        <w:t>Sở tài Nguyên và Môi trường</w:t>
      </w:r>
      <w:r>
        <w:t xml:space="preserve"> việc chuyển đơn tố cáo</w:t>
      </w:r>
      <w:r w:rsidR="00682DA6">
        <w:t xml:space="preserve"> của công dân đối với</w:t>
      </w:r>
      <w:r>
        <w:t xml:space="preserve"> ông Nguyễ</w:t>
      </w:r>
      <w:r w:rsidR="006E6546">
        <w:t>n Chính Đàn – nguyên C</w:t>
      </w:r>
      <w:r>
        <w:t>hủ tịch UBND xã Thạch Hưng đã lợi dụng chức vụ quyền hạn trong khi thi hành công vụ nhiều lần tổ chức cho người</w:t>
      </w:r>
      <w:r w:rsidR="00771E5E">
        <w:t xml:space="preserve"> phá hoại tài sản của công dân</w:t>
      </w:r>
      <w:r w:rsidR="006E1EB8">
        <w:t>.</w:t>
      </w:r>
    </w:p>
    <w:p w:rsidR="006E6546" w:rsidRDefault="006E1EB8" w:rsidP="0015093A">
      <w:pPr>
        <w:spacing w:before="120" w:after="0" w:line="240" w:lineRule="auto"/>
        <w:ind w:firstLine="567"/>
        <w:jc w:val="both"/>
      </w:pPr>
      <w:r>
        <w:t>Sau khi xem xét nộ</w:t>
      </w:r>
      <w:r w:rsidR="006E6546">
        <w:t>i dung đơn, giao các bộ phậ</w:t>
      </w:r>
      <w:r w:rsidR="001418ED">
        <w:t>n chuyên môn soát</w:t>
      </w:r>
      <w:r w:rsidR="006E6546">
        <w:t xml:space="preserve"> xét hồ sơ, </w:t>
      </w:r>
      <w:r>
        <w:t xml:space="preserve">UBND xã Thạch Hưng </w:t>
      </w:r>
      <w:r w:rsidR="006E6546">
        <w:t xml:space="preserve">báo cáo như sau: </w:t>
      </w:r>
    </w:p>
    <w:p w:rsidR="00697D79" w:rsidRDefault="00EA5CF8" w:rsidP="0015093A">
      <w:pPr>
        <w:spacing w:before="120" w:after="0" w:line="240" w:lineRule="auto"/>
        <w:ind w:firstLine="567"/>
        <w:jc w:val="both"/>
        <w:rPr>
          <w:rFonts w:cs="Times New Roman"/>
          <w:szCs w:val="28"/>
        </w:rPr>
      </w:pPr>
      <w:r>
        <w:rPr>
          <w:rFonts w:cs="Times New Roman"/>
          <w:szCs w:val="28"/>
        </w:rPr>
        <w:t>Nội dung</w:t>
      </w:r>
      <w:r w:rsidR="007C37F1">
        <w:rPr>
          <w:rFonts w:cs="Times New Roman"/>
          <w:szCs w:val="28"/>
        </w:rPr>
        <w:t xml:space="preserve"> </w:t>
      </w:r>
      <w:r>
        <w:rPr>
          <w:rFonts w:cs="Times New Roman"/>
          <w:szCs w:val="28"/>
        </w:rPr>
        <w:t>tố cáo của công dân phát sinh vào năm 2021</w:t>
      </w:r>
      <w:r w:rsidR="007C37F1">
        <w:rPr>
          <w:rFonts w:cs="Times New Roman"/>
          <w:szCs w:val="28"/>
        </w:rPr>
        <w:t>,</w:t>
      </w:r>
      <w:r>
        <w:rPr>
          <w:rFonts w:cs="Times New Roman"/>
          <w:szCs w:val="28"/>
        </w:rPr>
        <w:t xml:space="preserve"> </w:t>
      </w:r>
      <w:r w:rsidR="007C37F1">
        <w:rPr>
          <w:rFonts w:cs="Times New Roman"/>
          <w:szCs w:val="28"/>
          <w:lang w:val="sv-SE"/>
        </w:rPr>
        <w:t xml:space="preserve">khi UBND xã Thạch Hưng </w:t>
      </w:r>
      <w:r w:rsidRPr="007171D9">
        <w:rPr>
          <w:rStyle w:val="fontstyle01"/>
        </w:rPr>
        <w:t>thực hiện chủ trương của thành phố về phát triển nông nghiệp</w:t>
      </w:r>
      <w:r>
        <w:rPr>
          <w:rStyle w:val="fontstyle01"/>
        </w:rPr>
        <w:t xml:space="preserve"> </w:t>
      </w:r>
      <w:r w:rsidRPr="007171D9">
        <w:rPr>
          <w:rStyle w:val="fontstyle01"/>
        </w:rPr>
        <w:t>đô thị, thương mại, dịch vụ trên địa bàn</w:t>
      </w:r>
      <w:r w:rsidR="001418ED">
        <w:rPr>
          <w:rStyle w:val="fontstyle01"/>
        </w:rPr>
        <w:t>,</w:t>
      </w:r>
      <w:r w:rsidR="007C37F1">
        <w:rPr>
          <w:rStyle w:val="fontstyle01"/>
        </w:rPr>
        <w:t xml:space="preserve"> cụ thể: </w:t>
      </w:r>
      <w:r w:rsidRPr="007171D9">
        <w:rPr>
          <w:rStyle w:val="fontstyle01"/>
        </w:rPr>
        <w:t xml:space="preserve">UBND thành phố giao xã Thạch Hưng cải tạo hồ Đập Lỗ </w:t>
      </w:r>
      <w:r w:rsidR="007C37F1">
        <w:rPr>
          <w:rStyle w:val="fontstyle01"/>
        </w:rPr>
        <w:t xml:space="preserve">thành </w:t>
      </w:r>
      <w:r w:rsidRPr="007171D9">
        <w:rPr>
          <w:rStyle w:val="fontstyle01"/>
        </w:rPr>
        <w:t xml:space="preserve">hồ thủy lợi kết hợp sinh thái, dịch vụ; nghiêm cấm việc đánh bắt thủy sản và chim trời khu vực xung quanh hồ. </w:t>
      </w:r>
      <w:proofErr w:type="gramStart"/>
      <w:r w:rsidRPr="007171D9">
        <w:rPr>
          <w:rStyle w:val="fontstyle01"/>
        </w:rPr>
        <w:t>UBND xã</w:t>
      </w:r>
      <w:r w:rsidR="0024434B">
        <w:rPr>
          <w:rStyle w:val="fontstyle01"/>
        </w:rPr>
        <w:t xml:space="preserve"> đã</w:t>
      </w:r>
      <w:r w:rsidRPr="007171D9">
        <w:rPr>
          <w:rStyle w:val="fontstyle01"/>
        </w:rPr>
        <w:t xml:space="preserve"> xây dựng phương án, kế hoạch trình UBND thành phố để xin chủ trương và hợp đồng với bên thi công để cải tạo hồ.</w:t>
      </w:r>
      <w:proofErr w:type="gramEnd"/>
      <w:r w:rsidRPr="007171D9">
        <w:rPr>
          <w:rStyle w:val="fontstyle01"/>
        </w:rPr>
        <w:t xml:space="preserve"> Ngày 24/8/2021, UBND xã Thạch Hưng đã tiến hành cải tạo hồ Đập Lỗ bằng hình thức đào đắp đất tạo thành ba điểm nổi tại lòng hồ, tại thời điểm thực hiện lòng hồ Đập Lỗ đã khô cạn, không có nước</w:t>
      </w:r>
      <w:r>
        <w:rPr>
          <w:rStyle w:val="fontstyle01"/>
        </w:rPr>
        <w:t>, không nuôi trồng thủy sản, xung quanh bờ hồ không có cây cối</w:t>
      </w:r>
      <w:r w:rsidR="007C37F1">
        <w:rPr>
          <w:rStyle w:val="fontstyle01"/>
        </w:rPr>
        <w:t xml:space="preserve">. Việc cải cạo của UBND xã tại thời điểm đó </w:t>
      </w:r>
      <w:proofErr w:type="gramStart"/>
      <w:r w:rsidR="007C37F1">
        <w:rPr>
          <w:rStyle w:val="fontstyle01"/>
        </w:rPr>
        <w:t>không  ảnh</w:t>
      </w:r>
      <w:proofErr w:type="gramEnd"/>
      <w:r w:rsidR="007C37F1">
        <w:rPr>
          <w:rStyle w:val="fontstyle01"/>
        </w:rPr>
        <w:t xml:space="preserve"> hưởng đến tài sản của công dân. Mặt khác,</w:t>
      </w:r>
      <w:r w:rsidR="00620F32" w:rsidRPr="00620F32">
        <w:rPr>
          <w:rStyle w:val="fontstyle01"/>
        </w:rPr>
        <w:t xml:space="preserve"> </w:t>
      </w:r>
      <w:r w:rsidR="00620F32">
        <w:rPr>
          <w:rStyle w:val="fontstyle01"/>
        </w:rPr>
        <w:t xml:space="preserve">quá trình xử lý đơn </w:t>
      </w:r>
      <w:proofErr w:type="gramStart"/>
      <w:r w:rsidR="00620F32">
        <w:rPr>
          <w:rStyle w:val="fontstyle01"/>
        </w:rPr>
        <w:t>thư</w:t>
      </w:r>
      <w:proofErr w:type="gramEnd"/>
      <w:r w:rsidR="00620F32">
        <w:rPr>
          <w:rStyle w:val="fontstyle01"/>
        </w:rPr>
        <w:t xml:space="preserve"> UBND xã đã làm việc với các tổ chức cá nhân có liên quan và yêu cầu</w:t>
      </w:r>
      <w:r w:rsidR="0024434B">
        <w:rPr>
          <w:rStyle w:val="fontstyle01"/>
        </w:rPr>
        <w:t xml:space="preserve"> công dân</w:t>
      </w:r>
      <w:r w:rsidR="00620F32">
        <w:rPr>
          <w:rStyle w:val="fontstyle01"/>
        </w:rPr>
        <w:t xml:space="preserve"> cung cấp các hồ sơ để chứng minh </w:t>
      </w:r>
      <w:r w:rsidR="0024434B">
        <w:rPr>
          <w:rStyle w:val="fontstyle01"/>
        </w:rPr>
        <w:t xml:space="preserve">việc thiệt hại về tài sản </w:t>
      </w:r>
      <w:r w:rsidR="00620F32">
        <w:rPr>
          <w:rStyle w:val="fontstyle01"/>
        </w:rPr>
        <w:t>nhưng</w:t>
      </w:r>
      <w:r w:rsidR="00620F32" w:rsidRPr="00620F32">
        <w:rPr>
          <w:rStyle w:val="fontstyle01"/>
        </w:rPr>
        <w:t xml:space="preserve"> </w:t>
      </w:r>
      <w:r w:rsidR="00620F32">
        <w:rPr>
          <w:rStyle w:val="fontstyle01"/>
        </w:rPr>
        <w:t>công dân cũng không cung cấp được</w:t>
      </w:r>
      <w:r w:rsidR="0024434B">
        <w:rPr>
          <w:rStyle w:val="fontstyle01"/>
        </w:rPr>
        <w:t xml:space="preserve"> các hồ sơ tài liệu gì. C</w:t>
      </w:r>
      <w:r w:rsidR="00620F32">
        <w:rPr>
          <w:rStyle w:val="fontstyle01"/>
        </w:rPr>
        <w:t xml:space="preserve">ác nội dung liên quan đã được UBND xã </w:t>
      </w:r>
      <w:r w:rsidR="00F36B6B">
        <w:rPr>
          <w:rStyle w:val="fontstyle01"/>
        </w:rPr>
        <w:t xml:space="preserve">xử lý giải </w:t>
      </w:r>
      <w:proofErr w:type="gramStart"/>
      <w:r w:rsidR="00F36B6B">
        <w:rPr>
          <w:rStyle w:val="fontstyle01"/>
        </w:rPr>
        <w:t>quyết  và</w:t>
      </w:r>
      <w:proofErr w:type="gramEnd"/>
      <w:r w:rsidR="00F36B6B">
        <w:rPr>
          <w:rStyle w:val="fontstyle01"/>
        </w:rPr>
        <w:t xml:space="preserve"> </w:t>
      </w:r>
      <w:r w:rsidR="00620F32">
        <w:rPr>
          <w:rStyle w:val="fontstyle01"/>
        </w:rPr>
        <w:t>ban hành</w:t>
      </w:r>
      <w:r w:rsidR="00F36B6B">
        <w:rPr>
          <w:rStyle w:val="fontstyle01"/>
        </w:rPr>
        <w:t xml:space="preserve"> nhiều</w:t>
      </w:r>
      <w:r w:rsidR="00620F32">
        <w:rPr>
          <w:rStyle w:val="fontstyle01"/>
        </w:rPr>
        <w:t xml:space="preserve"> văn bản trả lời công dân. </w:t>
      </w:r>
      <w:r w:rsidR="00F36B6B">
        <w:rPr>
          <w:rStyle w:val="fontstyle01"/>
        </w:rPr>
        <w:t>Đồng thời</w:t>
      </w:r>
      <w:r w:rsidR="003D553C">
        <w:rPr>
          <w:rStyle w:val="fontstyle01"/>
        </w:rPr>
        <w:t>,</w:t>
      </w:r>
      <w:r w:rsidR="00F36B6B">
        <w:rPr>
          <w:rStyle w:val="fontstyle01"/>
        </w:rPr>
        <w:t xml:space="preserve"> nội</w:t>
      </w:r>
      <w:r w:rsidR="00620F32">
        <w:rPr>
          <w:rStyle w:val="fontstyle01"/>
        </w:rPr>
        <w:t xml:space="preserve"> dung tố cáo nêu trên </w:t>
      </w:r>
      <w:r w:rsidR="00F36B6B">
        <w:rPr>
          <w:rFonts w:cs="Times New Roman"/>
          <w:szCs w:val="28"/>
        </w:rPr>
        <w:t xml:space="preserve">UBND thành phố đã xem xét  và ban hành Thông báo số 110/TB-UBND </w:t>
      </w:r>
      <w:r w:rsidR="00620F32">
        <w:rPr>
          <w:rFonts w:cs="Times New Roman"/>
          <w:szCs w:val="28"/>
        </w:rPr>
        <w:t>ngày 24/11/2021 về việc không thụ lý giải quyết tố cáo</w:t>
      </w:r>
      <w:r w:rsidR="00200B97">
        <w:rPr>
          <w:rFonts w:cs="Times New Roman"/>
          <w:szCs w:val="28"/>
        </w:rPr>
        <w:t>, ngày 03/7/2023, UBND thành phố Hà Tĩnh tiếp tục ban hành văn bản số 1611/UBND-TTr về việc trả lời đơn thư của công dân</w:t>
      </w:r>
      <w:r w:rsidR="00B409E4">
        <w:rPr>
          <w:rFonts w:cs="Times New Roman"/>
          <w:szCs w:val="28"/>
        </w:rPr>
        <w:t xml:space="preserve"> tại văn bản này một lần nữa UBND thành phố Hà Tĩnh cũng không xử lý tố cáo nêu trên với lý do nội dung tố cáo cũ </w:t>
      </w:r>
    </w:p>
    <w:p w:rsidR="00697D79" w:rsidRDefault="00697D79" w:rsidP="0015093A">
      <w:pPr>
        <w:spacing w:before="120" w:after="0" w:line="240" w:lineRule="auto"/>
        <w:ind w:firstLine="567"/>
        <w:jc w:val="both"/>
      </w:pPr>
      <w:r>
        <w:t>Hiện nay</w:t>
      </w:r>
      <w:r w:rsidR="003D553C">
        <w:t>,</w:t>
      </w:r>
      <w:r>
        <w:t xml:space="preserve"> công dân tiếp tục có đơn tố cáo với nội dung c</w:t>
      </w:r>
      <w:r w:rsidR="001631CE">
        <w:t>ũ,</w:t>
      </w:r>
      <w:r>
        <w:t xml:space="preserve"> nhưng không cung cấp được các tài liệu chứng cứ mới</w:t>
      </w:r>
      <w:r w:rsidR="0094715F">
        <w:t xml:space="preserve"> để chứng minh</w:t>
      </w:r>
      <w:r w:rsidR="00F36B6B">
        <w:t>. C</w:t>
      </w:r>
      <w:r>
        <w:t xml:space="preserve">ăn cứ </w:t>
      </w:r>
      <w:r w:rsidR="00B409E4">
        <w:t xml:space="preserve">Điều </w:t>
      </w:r>
      <w:r w:rsidR="00A509D8">
        <w:t xml:space="preserve">12, Luật tố cáo năm </w:t>
      </w:r>
      <w:r w:rsidR="00A509D8">
        <w:lastRenderedPageBreak/>
        <w:t>2018 về</w:t>
      </w:r>
      <w:r w:rsidR="003E3356">
        <w:t xml:space="preserve"> nguyên tắ</w:t>
      </w:r>
      <w:r w:rsidR="00A509D8">
        <w:t>c xác định thẩm quyề</w:t>
      </w:r>
      <w:r w:rsidR="0083387E">
        <w:t xml:space="preserve">n thì nội dung tố cáo nêu trên </w:t>
      </w:r>
      <w:r w:rsidR="009C6565">
        <w:t xml:space="preserve">cũng </w:t>
      </w:r>
      <w:r w:rsidR="0083387E">
        <w:t>không thuộc thẩm quyền củ</w:t>
      </w:r>
      <w:r w:rsidR="0094715F">
        <w:t xml:space="preserve">a </w:t>
      </w:r>
      <w:r w:rsidR="004F1163">
        <w:t xml:space="preserve">Chủ tịch </w:t>
      </w:r>
      <w:r w:rsidR="0094715F">
        <w:t>UBND</w:t>
      </w:r>
      <w:r w:rsidR="0083387E">
        <w:t xml:space="preserve"> xã Thạch Hưng.</w:t>
      </w:r>
    </w:p>
    <w:p w:rsidR="00FC3262" w:rsidRDefault="00620F32" w:rsidP="0015093A">
      <w:pPr>
        <w:spacing w:before="120" w:after="120" w:line="240" w:lineRule="auto"/>
        <w:ind w:firstLine="567"/>
        <w:jc w:val="both"/>
      </w:pPr>
      <w:r>
        <w:rPr>
          <w:rFonts w:cs="Times New Roman"/>
          <w:szCs w:val="28"/>
        </w:rPr>
        <w:t xml:space="preserve"> </w:t>
      </w:r>
      <w:r w:rsidR="00697D79">
        <w:rPr>
          <w:rFonts w:cs="Times New Roman"/>
          <w:szCs w:val="28"/>
        </w:rPr>
        <w:t xml:space="preserve"> </w:t>
      </w:r>
      <w:r w:rsidR="0083387E">
        <w:t xml:space="preserve">Ủy ban nhân dân xã </w:t>
      </w:r>
      <w:r w:rsidR="00FC3262">
        <w:t>Thạch Hưng</w:t>
      </w:r>
      <w:r w:rsidR="003C4399">
        <w:t xml:space="preserve"> báo cáo kèm theo Thông báo số 110/TB-UBND ngày 24/11/2021</w:t>
      </w:r>
      <w:r w:rsidR="00B409E4">
        <w:t xml:space="preserve"> và công văn số 1611/UBND – TTr ngày 03/7/2023</w:t>
      </w:r>
      <w:r w:rsidR="003C4399">
        <w:t xml:space="preserve"> của UBND thành phố</w:t>
      </w:r>
      <w:r w:rsidR="00FC3262">
        <w:t xml:space="preserve"> </w:t>
      </w:r>
      <w:r w:rsidR="0083387E">
        <w:t xml:space="preserve">để </w:t>
      </w:r>
      <w:r w:rsidR="003E3356">
        <w:t>S</w:t>
      </w:r>
      <w:r w:rsidR="0083387E">
        <w:t>ở</w:t>
      </w:r>
      <w:r w:rsidR="00B409E4">
        <w:t xml:space="preserve"> T</w:t>
      </w:r>
      <w:r w:rsidR="0083387E">
        <w:t>ài nguyên</w:t>
      </w:r>
      <w:r w:rsidR="0094715F">
        <w:t xml:space="preserve"> </w:t>
      </w:r>
      <w:r w:rsidR="0083387E">
        <w:t>&amp; Môi Trường</w:t>
      </w:r>
      <w:r w:rsidR="003C4399">
        <w:t>,</w:t>
      </w:r>
      <w:r w:rsidR="0083387E">
        <w:t xml:space="preserve"> UBND t</w:t>
      </w:r>
      <w:r w:rsidR="00FC3262">
        <w:t>hành phố được biết</w:t>
      </w:r>
      <w:proofErr w:type="gramStart"/>
      <w:r w:rsidR="00FC3262">
        <w:t>./</w:t>
      </w:r>
      <w:proofErr w:type="gramEnd"/>
      <w:r w:rsidR="00FC3262">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FC3262" w:rsidTr="0078366A">
        <w:tc>
          <w:tcPr>
            <w:tcW w:w="4952" w:type="dxa"/>
          </w:tcPr>
          <w:p w:rsidR="00FC3262" w:rsidRPr="00B668F3" w:rsidRDefault="00FC3262">
            <w:pPr>
              <w:rPr>
                <w:b/>
                <w:i/>
                <w:sz w:val="24"/>
                <w:szCs w:val="24"/>
              </w:rPr>
            </w:pPr>
            <w:r w:rsidRPr="00B668F3">
              <w:rPr>
                <w:b/>
                <w:i/>
                <w:sz w:val="24"/>
                <w:szCs w:val="24"/>
              </w:rPr>
              <w:t>Nơi nhận:</w:t>
            </w:r>
          </w:p>
          <w:p w:rsidR="00FC3262" w:rsidRPr="00B668F3" w:rsidRDefault="00FC3262">
            <w:pPr>
              <w:rPr>
                <w:sz w:val="22"/>
              </w:rPr>
            </w:pPr>
            <w:r>
              <w:t>-</w:t>
            </w:r>
            <w:r w:rsidRPr="00B668F3">
              <w:rPr>
                <w:sz w:val="22"/>
              </w:rPr>
              <w:t>Như trên</w:t>
            </w:r>
          </w:p>
          <w:p w:rsidR="00B668F3" w:rsidRDefault="003E3356">
            <w:pPr>
              <w:rPr>
                <w:sz w:val="22"/>
              </w:rPr>
            </w:pPr>
            <w:r>
              <w:rPr>
                <w:sz w:val="22"/>
              </w:rPr>
              <w:t xml:space="preserve">- </w:t>
            </w:r>
            <w:r w:rsidR="00B668F3" w:rsidRPr="00B668F3">
              <w:rPr>
                <w:sz w:val="22"/>
              </w:rPr>
              <w:t>Chủ tịch, các phó CT.UBND</w:t>
            </w:r>
            <w:r>
              <w:rPr>
                <w:sz w:val="22"/>
              </w:rPr>
              <w:t>;</w:t>
            </w:r>
          </w:p>
          <w:p w:rsidR="003E3356" w:rsidRPr="00B668F3" w:rsidRDefault="003E3356">
            <w:pPr>
              <w:rPr>
                <w:sz w:val="22"/>
              </w:rPr>
            </w:pPr>
            <w:r>
              <w:rPr>
                <w:sz w:val="22"/>
              </w:rPr>
              <w:t>- UBND thành phố;</w:t>
            </w:r>
          </w:p>
          <w:p w:rsidR="00B668F3" w:rsidRDefault="00B668F3">
            <w:pPr>
              <w:rPr>
                <w:sz w:val="22"/>
              </w:rPr>
            </w:pPr>
            <w:r w:rsidRPr="00B668F3">
              <w:rPr>
                <w:sz w:val="22"/>
              </w:rPr>
              <w:t>-</w:t>
            </w:r>
            <w:r w:rsidR="003E3356">
              <w:rPr>
                <w:sz w:val="22"/>
              </w:rPr>
              <w:t xml:space="preserve"> Thanh tra thành phố</w:t>
            </w:r>
            <w:r w:rsidR="0083387E">
              <w:rPr>
                <w:sz w:val="22"/>
              </w:rPr>
              <w:t>;</w:t>
            </w:r>
          </w:p>
          <w:p w:rsidR="0083387E" w:rsidRPr="00B668F3" w:rsidRDefault="0083387E">
            <w:pPr>
              <w:rPr>
                <w:sz w:val="22"/>
              </w:rPr>
            </w:pPr>
            <w:r>
              <w:rPr>
                <w:sz w:val="22"/>
              </w:rPr>
              <w:t xml:space="preserve">- </w:t>
            </w:r>
            <w:r w:rsidR="003E3356">
              <w:rPr>
                <w:sz w:val="22"/>
              </w:rPr>
              <w:t>Công dân tố cáo</w:t>
            </w:r>
            <w:r>
              <w:rPr>
                <w:sz w:val="22"/>
              </w:rPr>
              <w:t>;</w:t>
            </w:r>
          </w:p>
          <w:p w:rsidR="00B668F3" w:rsidRDefault="0083387E">
            <w:r>
              <w:rPr>
                <w:sz w:val="22"/>
              </w:rPr>
              <w:t xml:space="preserve">- </w:t>
            </w:r>
            <w:r w:rsidR="00B668F3" w:rsidRPr="00B668F3">
              <w:rPr>
                <w:sz w:val="22"/>
              </w:rPr>
              <w:t>Lưu: VP</w:t>
            </w:r>
            <w:r w:rsidR="003E3356">
              <w:rPr>
                <w:sz w:val="22"/>
              </w:rPr>
              <w:t>.</w:t>
            </w:r>
          </w:p>
        </w:tc>
        <w:tc>
          <w:tcPr>
            <w:tcW w:w="4952" w:type="dxa"/>
          </w:tcPr>
          <w:p w:rsidR="00FC3262" w:rsidRPr="00B668F3" w:rsidRDefault="00FC3262" w:rsidP="00B668F3">
            <w:pPr>
              <w:jc w:val="center"/>
              <w:rPr>
                <w:b/>
              </w:rPr>
            </w:pPr>
            <w:r w:rsidRPr="00B668F3">
              <w:rPr>
                <w:b/>
              </w:rPr>
              <w:t>TM. UỶ BAN NHÂN DÂN</w:t>
            </w:r>
          </w:p>
          <w:p w:rsidR="00FC3262" w:rsidRPr="00B668F3" w:rsidRDefault="00FC3262" w:rsidP="00B668F3">
            <w:pPr>
              <w:jc w:val="center"/>
              <w:rPr>
                <w:b/>
              </w:rPr>
            </w:pPr>
            <w:r w:rsidRPr="00B668F3">
              <w:rPr>
                <w:b/>
              </w:rPr>
              <w:t>CHỦ TỊCH</w:t>
            </w:r>
          </w:p>
          <w:p w:rsidR="00FC3262" w:rsidRDefault="00FC3262" w:rsidP="00B668F3">
            <w:pPr>
              <w:jc w:val="center"/>
              <w:rPr>
                <w:b/>
              </w:rPr>
            </w:pPr>
          </w:p>
          <w:p w:rsidR="0078366A" w:rsidRDefault="0078366A" w:rsidP="00B668F3">
            <w:pPr>
              <w:jc w:val="center"/>
              <w:rPr>
                <w:b/>
              </w:rPr>
            </w:pPr>
          </w:p>
          <w:p w:rsidR="0083387E" w:rsidRDefault="0083387E" w:rsidP="00B668F3">
            <w:pPr>
              <w:jc w:val="center"/>
              <w:rPr>
                <w:b/>
              </w:rPr>
            </w:pPr>
          </w:p>
          <w:p w:rsidR="0083387E" w:rsidRDefault="0083387E" w:rsidP="00B668F3">
            <w:pPr>
              <w:jc w:val="center"/>
              <w:rPr>
                <w:b/>
              </w:rPr>
            </w:pPr>
          </w:p>
          <w:p w:rsidR="0083387E" w:rsidRDefault="0083387E" w:rsidP="00B668F3">
            <w:pPr>
              <w:jc w:val="center"/>
              <w:rPr>
                <w:b/>
              </w:rPr>
            </w:pPr>
          </w:p>
          <w:p w:rsidR="00FC3262" w:rsidRPr="00B668F3" w:rsidRDefault="00FC3262" w:rsidP="00B668F3">
            <w:pPr>
              <w:jc w:val="center"/>
              <w:rPr>
                <w:b/>
              </w:rPr>
            </w:pPr>
          </w:p>
          <w:p w:rsidR="00FC3262" w:rsidRDefault="00FC3262" w:rsidP="00B668F3">
            <w:pPr>
              <w:jc w:val="center"/>
            </w:pPr>
            <w:r w:rsidRPr="00B668F3">
              <w:rPr>
                <w:b/>
              </w:rPr>
              <w:t>Trương Thế kỷ</w:t>
            </w:r>
          </w:p>
        </w:tc>
      </w:tr>
    </w:tbl>
    <w:p w:rsidR="00FC3262" w:rsidRDefault="00FC3262"/>
    <w:sectPr w:rsidR="00FC3262" w:rsidSect="007218FE">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43442"/>
    <w:multiLevelType w:val="hybridMultilevel"/>
    <w:tmpl w:val="2A7E8842"/>
    <w:lvl w:ilvl="0" w:tplc="62A2738C">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88"/>
    <w:rsid w:val="0002505A"/>
    <w:rsid w:val="000825C7"/>
    <w:rsid w:val="001418ED"/>
    <w:rsid w:val="00144B67"/>
    <w:rsid w:val="0015093A"/>
    <w:rsid w:val="001631CE"/>
    <w:rsid w:val="00200B97"/>
    <w:rsid w:val="0024434B"/>
    <w:rsid w:val="003C4399"/>
    <w:rsid w:val="003D553C"/>
    <w:rsid w:val="003E3356"/>
    <w:rsid w:val="004A3110"/>
    <w:rsid w:val="004F1163"/>
    <w:rsid w:val="005A6FA0"/>
    <w:rsid w:val="005B5196"/>
    <w:rsid w:val="005C10DF"/>
    <w:rsid w:val="00620F32"/>
    <w:rsid w:val="00621B88"/>
    <w:rsid w:val="0064436C"/>
    <w:rsid w:val="00682DA6"/>
    <w:rsid w:val="006860AE"/>
    <w:rsid w:val="00697D79"/>
    <w:rsid w:val="006E1EB8"/>
    <w:rsid w:val="006E6546"/>
    <w:rsid w:val="007218FE"/>
    <w:rsid w:val="00771E5E"/>
    <w:rsid w:val="0078366A"/>
    <w:rsid w:val="007C37F1"/>
    <w:rsid w:val="007F617D"/>
    <w:rsid w:val="0083387E"/>
    <w:rsid w:val="008C4B14"/>
    <w:rsid w:val="0094715F"/>
    <w:rsid w:val="009C6565"/>
    <w:rsid w:val="009F5DED"/>
    <w:rsid w:val="00A03ACC"/>
    <w:rsid w:val="00A509D8"/>
    <w:rsid w:val="00B409E4"/>
    <w:rsid w:val="00B668F3"/>
    <w:rsid w:val="00B72F22"/>
    <w:rsid w:val="00C203DA"/>
    <w:rsid w:val="00D60AC5"/>
    <w:rsid w:val="00E303FA"/>
    <w:rsid w:val="00EA5CF8"/>
    <w:rsid w:val="00ED30F8"/>
    <w:rsid w:val="00F04175"/>
    <w:rsid w:val="00F36B6B"/>
    <w:rsid w:val="00F911EE"/>
    <w:rsid w:val="00FA62E7"/>
    <w:rsid w:val="00FC3262"/>
    <w:rsid w:val="00FD1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2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546"/>
    <w:pPr>
      <w:ind w:left="720"/>
      <w:contextualSpacing/>
    </w:pPr>
  </w:style>
  <w:style w:type="character" w:customStyle="1" w:styleId="fontstyle01">
    <w:name w:val="fontstyle01"/>
    <w:rsid w:val="00EA5CF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2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546"/>
    <w:pPr>
      <w:ind w:left="720"/>
      <w:contextualSpacing/>
    </w:pPr>
  </w:style>
  <w:style w:type="character" w:customStyle="1" w:styleId="fontstyle01">
    <w:name w:val="fontstyle01"/>
    <w:rsid w:val="00EA5CF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24982-C1A5-430C-BD99-053054567203}"/>
</file>

<file path=customXml/itemProps2.xml><?xml version="1.0" encoding="utf-8"?>
<ds:datastoreItem xmlns:ds="http://schemas.openxmlformats.org/officeDocument/2006/customXml" ds:itemID="{C8BC502E-C541-4E1F-ABC3-0632EC62CF66}"/>
</file>

<file path=customXml/itemProps3.xml><?xml version="1.0" encoding="utf-8"?>
<ds:datastoreItem xmlns:ds="http://schemas.openxmlformats.org/officeDocument/2006/customXml" ds:itemID="{43475A36-587B-40E2-B3C1-61CF744CED41}"/>
</file>

<file path=docProps/app.xml><?xml version="1.0" encoding="utf-8"?>
<Properties xmlns="http://schemas.openxmlformats.org/officeDocument/2006/extended-properties" xmlns:vt="http://schemas.openxmlformats.org/officeDocument/2006/docPropsVTypes">
  <Template>Normal</Template>
  <TotalTime>16</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2023-07-19T09:32:00Z</dcterms:created>
  <dcterms:modified xsi:type="dcterms:W3CDTF">2023-07-20T10:31:00Z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